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spacing w:after="0" w:line="100" w:lineRule="atLeast"/>
        <w:rPr>
          <w:rFonts w:ascii="Times New Roman" w:hAnsi="Times New Roman"/>
          <w:b w:val="1"/>
          <w:bCs w:val="1"/>
          <w:color w:val="ff0000"/>
          <w:sz w:val="28"/>
          <w:szCs w:val="28"/>
          <w:u w:color="ff0000"/>
        </w:rPr>
      </w:pPr>
    </w:p>
    <w:p>
      <w:pPr>
        <w:pStyle w:val="Обычный"/>
        <w:spacing w:after="0" w:line="100" w:lineRule="atLeast"/>
        <w:jc w:val="center"/>
        <w:rPr>
          <w:rFonts w:ascii="Times New Roman" w:hAnsi="Times New Roman"/>
          <w:b w:val="1"/>
          <w:bCs w:val="1"/>
          <w:color w:val="ff0000"/>
          <w:sz w:val="28"/>
          <w:szCs w:val="28"/>
          <w:u w:color="ff0000"/>
        </w:rPr>
      </w:pPr>
    </w:p>
    <w:p>
      <w:pPr>
        <w:pStyle w:val="Обычный"/>
        <w:spacing w:after="0" w:line="100" w:lineRule="atLeast"/>
        <w:rPr>
          <w:rFonts w:ascii="Times New Roman" w:cs="Times New Roman" w:hAnsi="Times New Roman" w:eastAsia="Times New Roman"/>
          <w:b w:val="1"/>
          <w:bCs w:val="1"/>
          <w:color w:val="17365d"/>
          <w:sz w:val="44"/>
          <w:szCs w:val="44"/>
          <w:u w:color="17365d"/>
        </w:rPr>
      </w:pPr>
      <w:r>
        <w:rPr>
          <w:rFonts w:ascii="Times New Roman" w:hAnsi="Times New Roman"/>
          <w:b w:val="1"/>
          <w:bCs w:val="1"/>
          <w:color w:val="17365d"/>
          <w:sz w:val="44"/>
          <w:szCs w:val="44"/>
          <w:u w:color="17365d"/>
          <w:rtl w:val="0"/>
          <w:lang w:val="ru-RU"/>
        </w:rPr>
        <w:t xml:space="preserve">         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17365d"/>
          <w:sz w:val="44"/>
          <w:szCs w:val="44"/>
          <w:u w:color="17365d"/>
        </w:rPr>
        <w:drawing>
          <wp:inline distT="0" distB="0" distL="0" distR="0">
            <wp:extent cx="1761287" cy="923362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федерация сквоша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287" cy="9233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bCs w:val="1"/>
          <w:color w:val="17365d"/>
          <w:sz w:val="44"/>
          <w:szCs w:val="44"/>
          <w:u w:color="17365d"/>
          <w:rtl w:val="0"/>
          <w:lang w:val="ru-RU"/>
        </w:rPr>
        <w:t xml:space="preserve">                        </w:t>
      </w:r>
      <w:r>
        <w:rPr>
          <w:rFonts w:ascii="Times New Roman" w:cs="Times New Roman" w:hAnsi="Times New Roman" w:eastAsia="Times New Roman"/>
          <w:b w:val="1"/>
          <w:bCs w:val="1"/>
          <w:color w:val="17365d"/>
          <w:sz w:val="44"/>
          <w:szCs w:val="44"/>
          <w:u w:color="17365d"/>
        </w:rPr>
        <w:drawing>
          <wp:inline distT="0" distB="0" distL="0" distR="0">
            <wp:extent cx="2072855" cy="886111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Логотип судейского комитета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855" cy="8861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17365d"/>
          <w:sz w:val="44"/>
          <w:szCs w:val="44"/>
          <w:u w:color="17365d"/>
        </w:rPr>
      </w:pPr>
      <w:r>
        <w:rPr>
          <w:rFonts w:ascii="Times New Roman" w:hAnsi="Times New Roman"/>
          <w:b w:val="1"/>
          <w:bCs w:val="1"/>
          <w:color w:val="17365d"/>
          <w:sz w:val="44"/>
          <w:szCs w:val="44"/>
          <w:u w:color="17365d"/>
          <w:rtl w:val="0"/>
          <w:lang w:val="ru-RU"/>
        </w:rPr>
        <w:t xml:space="preserve">                       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17365d"/>
          <w:sz w:val="44"/>
          <w:szCs w:val="44"/>
          <w:u w:color="17365d"/>
        </w:rPr>
      </w:pPr>
      <w:r>
        <w:rPr>
          <w:rFonts w:ascii="Times New Roman" w:hAnsi="Times New Roman"/>
          <w:b w:val="1"/>
          <w:bCs w:val="1"/>
          <w:color w:val="17365d"/>
          <w:sz w:val="44"/>
          <w:szCs w:val="44"/>
          <w:u w:color="17365d"/>
          <w:rtl w:val="0"/>
          <w:lang w:val="ru-RU"/>
        </w:rPr>
        <w:t xml:space="preserve">   </w:t>
      </w:r>
    </w:p>
    <w:p>
      <w:pPr>
        <w:pStyle w:val="Обычный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kern w:val="1"/>
          <w:sz w:val="24"/>
          <w:szCs w:val="24"/>
        </w:rPr>
      </w:pPr>
      <w:bookmarkStart w:name="_Hlk32336562" w:id="0"/>
      <w:r>
        <w:rPr>
          <w:rFonts w:ascii="Times New Roman" w:hAnsi="Times New Roman" w:hint="default"/>
          <w:b w:val="1"/>
          <w:bCs w:val="1"/>
          <w:kern w:val="1"/>
          <w:sz w:val="24"/>
          <w:szCs w:val="24"/>
          <w:rtl w:val="0"/>
        </w:rPr>
        <w:t>ПОЛОЖЕННЯ СЕМІНАРУ ПО СУДДІВСТВУ</w:t>
      </w:r>
      <w:bookmarkEnd w:id="0"/>
    </w:p>
    <w:p>
      <w:pPr>
        <w:pStyle w:val="Обычный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kern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kern w:val="1"/>
          <w:sz w:val="24"/>
          <w:szCs w:val="24"/>
          <w:rtl w:val="0"/>
          <w:lang w:val="ru-RU"/>
        </w:rPr>
        <w:t>КАТЕГОРІЯ “СУДДЯ</w:t>
      </w:r>
      <w:r>
        <w:rPr>
          <w:rFonts w:ascii="Times New Roman" w:hAnsi="Times New Roman"/>
          <w:b w:val="1"/>
          <w:bCs w:val="1"/>
          <w:kern w:val="1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b w:val="1"/>
          <w:bCs w:val="1"/>
          <w:kern w:val="1"/>
          <w:sz w:val="24"/>
          <w:szCs w:val="24"/>
          <w:rtl w:val="0"/>
          <w:lang w:val="ru-RU"/>
        </w:rPr>
        <w:t>МАРКЕР”</w:t>
      </w:r>
      <w:r>
        <w:rPr>
          <w:rFonts w:ascii="Times New Roman" w:hAnsi="Times New Roman"/>
          <w:b w:val="1"/>
          <w:bCs w:val="1"/>
          <w:kern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kern w:val="1"/>
          <w:sz w:val="24"/>
          <w:szCs w:val="24"/>
          <w:rtl w:val="0"/>
        </w:rPr>
        <w:t>РІВЕНЬ ПОЧАТКІВЕЦЬ</w:t>
      </w:r>
      <w:r>
        <w:rPr>
          <w:rFonts w:ascii="Times New Roman" w:hAnsi="Times New Roman"/>
          <w:b w:val="1"/>
          <w:bCs w:val="1"/>
          <w:kern w:val="1"/>
          <w:sz w:val="24"/>
          <w:szCs w:val="24"/>
          <w:rtl w:val="0"/>
          <w:lang w:val="ru-RU"/>
        </w:rPr>
        <w:t>)</w:t>
      </w:r>
    </w:p>
    <w:p>
      <w:pPr>
        <w:pStyle w:val="Обычный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>1.</w:t>
      </w:r>
      <w:r>
        <w:rPr>
          <w:rFonts w:ascii="Times New Roman" w:hAnsi="Times New Roman" w:hint="default"/>
          <w:b w:val="1"/>
          <w:bCs w:val="1"/>
          <w:rtl w:val="0"/>
        </w:rPr>
        <w:t xml:space="preserve"> ЦІЛІ ТА ЗАДАЧІ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textWrapping"/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Основною метою заходу є сприяння в розвитку сквошу і забезпечення підготовки суддів європейського рівня</w:t>
      </w:r>
      <w:r>
        <w:rPr>
          <w:rFonts w:ascii="Times New Roman" w:hAnsi="Times New Roman"/>
          <w:color w:val="000000"/>
          <w:u w:color="000000"/>
          <w:rtl w:val="0"/>
          <w:lang w:val="ru-RU"/>
        </w:rPr>
        <w:t xml:space="preserve">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  <w:lang w:val="ru-RU"/>
        </w:rPr>
        <w:br w:type="textWrapping"/>
        <w:br w:type="textWrapping"/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  <w:r>
        <w:rPr>
          <w:rFonts w:ascii="Times New Roman" w:hAnsi="Times New Roman"/>
          <w:b w:val="1"/>
          <w:bCs w:val="1"/>
          <w:color w:val="000000"/>
          <w:u w:color="000000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color w:val="000000"/>
          <w:u w:color="000000"/>
          <w:rtl w:val="0"/>
        </w:rPr>
        <w:t>ЧАС І МІСЦЕ ПРОВЕЖЕННЯ СЕМІНАРУ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  <w:rtl w:val="0"/>
          <w:lang w:val="ru-RU"/>
        </w:rPr>
        <w:t xml:space="preserve">21-22 </w:t>
      </w:r>
      <w:r>
        <w:rPr>
          <w:rFonts w:ascii="Times New Roman" w:hAnsi="Times New Roman" w:hint="default"/>
          <w:color w:val="000000"/>
          <w:u w:color="000000"/>
          <w:rtl w:val="0"/>
        </w:rPr>
        <w:t>лютого</w:t>
      </w:r>
      <w:r>
        <w:rPr>
          <w:rFonts w:ascii="Times New Roman" w:hAnsi="Times New Roman"/>
          <w:color w:val="000000"/>
          <w:u w:color="000000"/>
          <w:rtl w:val="0"/>
          <w:lang w:val="ru-RU"/>
        </w:rPr>
        <w:t xml:space="preserve"> 2020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року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  <w:r>
        <w:rPr>
          <w:rFonts w:ascii="Times New Roman" w:hAnsi="Times New Roman" w:hint="default"/>
          <w:rtl w:val="0"/>
        </w:rPr>
        <w:t>м</w:t>
      </w:r>
      <w:r>
        <w:rPr>
          <w:rFonts w:ascii="Times New Roman" w:hAnsi="Times New Roman"/>
          <w:rtl w:val="0"/>
        </w:rPr>
        <w:t xml:space="preserve">. </w:t>
      </w:r>
      <w:r>
        <w:rPr>
          <w:rFonts w:ascii="Times New Roman" w:hAnsi="Times New Roman" w:hint="default"/>
          <w:rtl w:val="0"/>
        </w:rPr>
        <w:t>Київ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вул</w:t>
      </w:r>
      <w:r>
        <w:rPr>
          <w:rFonts w:ascii="Times New Roman" w:hAnsi="Times New Roman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hd w:val="clear" w:color="auto" w:fill="ffffff"/>
          <w:rtl w:val="0"/>
          <w:lang w:val="ru-RU"/>
        </w:rPr>
        <w:t>Електриків</w:t>
      </w:r>
      <w:r>
        <w:rPr>
          <w:rFonts w:ascii="Times New Roman" w:hAnsi="Times New Roman"/>
          <w:shd w:val="clear" w:color="auto" w:fill="ffffff"/>
          <w:rtl w:val="0"/>
          <w:lang w:val="ru-RU"/>
        </w:rPr>
        <w:t>, 29A</w:t>
      </w:r>
      <w:r>
        <w:rPr>
          <w:rFonts w:ascii="Times New Roman" w:hAnsi="Times New Roman"/>
          <w:shd w:val="clear" w:color="auto" w:fill="ffffff"/>
          <w:rtl w:val="0"/>
        </w:rPr>
        <w:t xml:space="preserve">, </w:t>
      </w:r>
      <w:r>
        <w:rPr>
          <w:rFonts w:ascii="Times New Roman" w:hAnsi="Times New Roman" w:hint="default"/>
          <w:shd w:val="clear" w:color="auto" w:fill="ffffff"/>
          <w:rtl w:val="0"/>
        </w:rPr>
        <w:t>клуб «</w:t>
      </w:r>
      <w:r>
        <w:rPr>
          <w:rFonts w:ascii="Times New Roman" w:hAnsi="Times New Roman"/>
          <w:shd w:val="clear" w:color="auto" w:fill="ffffff"/>
          <w:rtl w:val="0"/>
        </w:rPr>
        <w:t xml:space="preserve">5 </w:t>
      </w:r>
      <w:r>
        <w:rPr>
          <w:rFonts w:ascii="Times New Roman" w:hAnsi="Times New Roman"/>
          <w:shd w:val="clear" w:color="auto" w:fill="ffffff"/>
          <w:rtl w:val="0"/>
          <w:lang w:val="ru-RU"/>
        </w:rPr>
        <w:t>Element</w:t>
      </w:r>
      <w:r>
        <w:rPr>
          <w:rFonts w:ascii="Times New Roman" w:hAnsi="Times New Roman" w:hint="default"/>
          <w:shd w:val="clear" w:color="auto" w:fill="ffffff"/>
          <w:rtl w:val="0"/>
        </w:rPr>
        <w:t>»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u w:color="000000"/>
          <w:lang w:val="ru-RU"/>
        </w:rPr>
        <w:br w:type="textWrapping"/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  <w:r>
        <w:rPr>
          <w:rFonts w:ascii="Times New Roman" w:hAnsi="Times New Roman"/>
          <w:b w:val="1"/>
          <w:bCs w:val="1"/>
          <w:color w:val="000000"/>
          <w:u w:color="000000"/>
          <w:rtl w:val="0"/>
        </w:rPr>
        <w:t xml:space="preserve">3. </w:t>
      </w:r>
      <w:r>
        <w:rPr>
          <w:rFonts w:ascii="Times New Roman" w:hAnsi="Times New Roman" w:hint="default"/>
          <w:b w:val="1"/>
          <w:bCs w:val="1"/>
          <w:color w:val="000000"/>
          <w:u w:color="000000"/>
          <w:rtl w:val="0"/>
        </w:rPr>
        <w:t>ТЕМИ СЕМІНАРУ</w:t>
      </w:r>
      <w:r>
        <w:rPr>
          <w:rFonts w:ascii="Times New Roman" w:hAnsi="Times New Roman"/>
          <w:b w:val="1"/>
          <w:bCs w:val="1"/>
          <w:color w:val="000000"/>
          <w:u w:color="000000"/>
          <w:rtl w:val="0"/>
        </w:rPr>
        <w:t>: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cs="Times New Roman" w:hAnsi="Times New Roman" w:eastAsia="Times New Roman" w:hint="default"/>
          <w:color w:val="000000"/>
          <w:u w:color="000000"/>
          <w:rtl w:val="0"/>
        </w:rPr>
      </w:pPr>
      <w:r>
        <w:rPr>
          <w:rFonts w:ascii="Times New Roman" w:hAnsi="Times New Roman" w:hint="default"/>
          <w:color w:val="000000"/>
          <w:u w:color="000000"/>
          <w:rtl w:val="0"/>
        </w:rPr>
        <w:t>Помилки</w:t>
      </w:r>
      <w:r>
        <w:rPr>
          <w:rFonts w:ascii="Times New Roman" w:hAnsi="Times New Roman"/>
          <w:color w:val="000000"/>
          <w:u w:color="000000"/>
          <w:rtl w:val="0"/>
        </w:rPr>
        <w:t xml:space="preserve">, </w:t>
      </w:r>
      <w:r>
        <w:rPr>
          <w:rFonts w:ascii="Times New Roman" w:hAnsi="Times New Roman" w:hint="default"/>
          <w:color w:val="000000"/>
          <w:u w:color="000000"/>
          <w:rtl w:val="0"/>
        </w:rPr>
        <w:t>які часто зустрічаються підчас розминки</w:t>
      </w:r>
      <w:r>
        <w:rPr>
          <w:rFonts w:ascii="Times New Roman" w:hAnsi="Times New Roman"/>
          <w:color w:val="000000"/>
          <w:u w:color="000000"/>
          <w:rtl w:val="0"/>
        </w:rPr>
        <w:t xml:space="preserve">, </w:t>
      </w:r>
      <w:r>
        <w:rPr>
          <w:rFonts w:ascii="Times New Roman" w:hAnsi="Times New Roman" w:hint="default"/>
          <w:color w:val="000000"/>
          <w:u w:color="000000"/>
          <w:rtl w:val="0"/>
        </w:rPr>
        <w:t>гри та використання перерв</w:t>
      </w:r>
      <w:r>
        <w:rPr>
          <w:rFonts w:ascii="Times New Roman" w:hAnsi="Times New Roman"/>
          <w:color w:val="000000"/>
          <w:u w:color="000000"/>
          <w:rtl w:val="0"/>
        </w:rPr>
        <w:t>;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cs="Times New Roman" w:hAnsi="Times New Roman" w:eastAsia="Times New Roman" w:hint="default"/>
          <w:color w:val="000000"/>
          <w:u w:color="000000"/>
          <w:rtl w:val="0"/>
        </w:rPr>
      </w:pPr>
      <w:r>
        <w:rPr>
          <w:rFonts w:ascii="Times New Roman" w:hAnsi="Times New Roman" w:hint="default"/>
          <w:color w:val="000000"/>
          <w:u w:color="000000"/>
          <w:rtl w:val="0"/>
        </w:rPr>
        <w:t>Як діяти в ігрових ситуаціях</w:t>
      </w:r>
      <w:r>
        <w:rPr>
          <w:rFonts w:ascii="Times New Roman" w:hAnsi="Times New Roman"/>
          <w:color w:val="000000"/>
          <w:u w:color="000000"/>
          <w:rtl w:val="0"/>
        </w:rPr>
        <w:t>;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cs="Times New Roman" w:hAnsi="Times New Roman" w:eastAsia="Times New Roman" w:hint="default"/>
          <w:color w:val="000000"/>
          <w:u w:color="000000"/>
          <w:rtl w:val="0"/>
        </w:rPr>
      </w:pPr>
      <w:r>
        <w:rPr>
          <w:rFonts w:ascii="Times New Roman" w:hAnsi="Times New Roman" w:hint="default"/>
          <w:color w:val="000000"/>
          <w:u w:color="000000"/>
          <w:rtl w:val="0"/>
        </w:rPr>
        <w:t>Як зберегти дорогоцінні бали під час матчу</w:t>
      </w:r>
      <w:r>
        <w:rPr>
          <w:rFonts w:ascii="Times New Roman" w:hAnsi="Times New Roman"/>
          <w:color w:val="000000"/>
          <w:u w:color="000000"/>
          <w:rtl w:val="0"/>
        </w:rPr>
        <w:t>;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cs="Times New Roman" w:hAnsi="Times New Roman" w:eastAsia="Times New Roman" w:hint="default"/>
          <w:color w:val="000000"/>
          <w:u w:color="000000"/>
          <w:rtl w:val="0"/>
        </w:rPr>
      </w:pPr>
      <w:r>
        <w:rPr>
          <w:rFonts w:ascii="Times New Roman" w:hAnsi="Times New Roman" w:hint="default"/>
          <w:color w:val="000000"/>
          <w:u w:color="000000"/>
          <w:rtl w:val="0"/>
        </w:rPr>
        <w:t>Види травм</w:t>
      </w:r>
      <w:r>
        <w:rPr>
          <w:rFonts w:ascii="Times New Roman" w:hAnsi="Times New Roman"/>
          <w:color w:val="000000"/>
          <w:u w:color="000000"/>
          <w:rtl w:val="0"/>
        </w:rPr>
        <w:t xml:space="preserve">, </w:t>
      </w:r>
      <w:r>
        <w:rPr>
          <w:rFonts w:ascii="Times New Roman" w:hAnsi="Times New Roman" w:hint="default"/>
          <w:color w:val="000000"/>
          <w:u w:color="000000"/>
          <w:rtl w:val="0"/>
        </w:rPr>
        <w:t>час відведений на травми</w:t>
      </w:r>
      <w:r>
        <w:rPr>
          <w:rFonts w:ascii="Times New Roman" w:hAnsi="Times New Roman"/>
          <w:color w:val="000000"/>
          <w:u w:color="000000"/>
          <w:rtl w:val="0"/>
        </w:rPr>
        <w:t>;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cs="Times New Roman" w:hAnsi="Times New Roman" w:eastAsia="Times New Roman" w:hint="default"/>
          <w:color w:val="000000"/>
          <w:u w:color="000000"/>
          <w:rtl w:val="0"/>
        </w:rPr>
      </w:pPr>
      <w:r>
        <w:rPr>
          <w:rFonts w:ascii="Times New Roman" w:hAnsi="Times New Roman" w:hint="default"/>
          <w:color w:val="000000"/>
          <w:u w:color="000000"/>
          <w:rtl w:val="0"/>
        </w:rPr>
        <w:t>Не спортивна поведінка</w:t>
      </w:r>
      <w:r>
        <w:rPr>
          <w:rFonts w:ascii="Times New Roman" w:hAnsi="Times New Roman"/>
          <w:color w:val="000000"/>
          <w:u w:color="000000"/>
          <w:rtl w:val="0"/>
        </w:rPr>
        <w:t>;</w:t>
      </w:r>
    </w:p>
    <w:p>
      <w:pPr>
        <w:pStyle w:val="Обычный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cs="Times New Roman" w:hAnsi="Times New Roman" w:eastAsia="Times New Roman" w:hint="default"/>
          <w:color w:val="000000"/>
          <w:u w:color="000000"/>
          <w:rtl w:val="0"/>
        </w:rPr>
      </w:pPr>
      <w:r>
        <w:rPr>
          <w:rFonts w:ascii="Times New Roman" w:hAnsi="Times New Roman" w:hint="default"/>
          <w:color w:val="000000"/>
          <w:u w:color="000000"/>
          <w:rtl w:val="0"/>
        </w:rPr>
        <w:t>Штрафні санкції до спортсменів</w:t>
      </w:r>
      <w:r>
        <w:rPr>
          <w:rFonts w:ascii="Times New Roman" w:hAnsi="Times New Roman"/>
          <w:color w:val="000000"/>
          <w:u w:color="000000"/>
          <w:rtl w:val="0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  <w:r>
        <w:rPr>
          <w:rFonts w:ascii="Times New Roman" w:hAnsi="Times New Roman" w:hint="default"/>
          <w:color w:val="000000"/>
          <w:u w:color="000000"/>
          <w:rtl w:val="0"/>
        </w:rPr>
        <w:t>Будуть наведені відео</w:t>
      </w:r>
      <w:r>
        <w:rPr>
          <w:rFonts w:ascii="Times New Roman" w:hAnsi="Times New Roman"/>
          <w:color w:val="000000"/>
          <w:u w:color="000000"/>
          <w:rtl w:val="0"/>
        </w:rPr>
        <w:t>-</w:t>
      </w:r>
      <w:r>
        <w:rPr>
          <w:rFonts w:ascii="Times New Roman" w:hAnsi="Times New Roman" w:hint="default"/>
          <w:color w:val="000000"/>
          <w:u w:color="000000"/>
          <w:rtl w:val="0"/>
        </w:rPr>
        <w:t>приклади та приклади з особистого досвіду</w:t>
      </w:r>
      <w:r>
        <w:rPr>
          <w:rFonts w:ascii="Times New Roman" w:hAnsi="Times New Roman"/>
          <w:color w:val="000000"/>
          <w:u w:color="000000"/>
          <w:rtl w:val="0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000000"/>
          <w:u w:color="000000"/>
        </w:rPr>
      </w:pPr>
      <w:r>
        <w:rPr>
          <w:rFonts w:ascii="Times New Roman" w:hAnsi="Times New Roman"/>
          <w:b w:val="1"/>
          <w:bCs w:val="1"/>
          <w:color w:val="000000"/>
          <w:u w:color="000000"/>
          <w:rtl w:val="0"/>
          <w:lang w:val="en-US"/>
        </w:rPr>
        <w:t xml:space="preserve">4. </w:t>
      </w:r>
      <w:r>
        <w:rPr>
          <w:rFonts w:ascii="Times New Roman" w:hAnsi="Times New Roman" w:hint="default"/>
          <w:b w:val="1"/>
          <w:bCs w:val="1"/>
          <w:color w:val="000000"/>
          <w:u w:color="000000"/>
          <w:rtl w:val="0"/>
        </w:rPr>
        <w:t>КЕРІВНИЦТВО ПРОВЕДЕННЯ СЕМІНАРУ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color w:val="000000"/>
          <w:u w:color="000000"/>
        </w:rPr>
      </w:pP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Загальне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керівництво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організацією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проведення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семінару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здійснює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Федерація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сквошу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 xml:space="preserve">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України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color w:val="000000"/>
          <w:u w:color="000000"/>
        </w:rPr>
      </w:pP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Безпосереднє проведення семінару покладається на оргкомітет</w:t>
      </w:r>
      <w:r>
        <w:rPr>
          <w:rFonts w:ascii="Times New Roman" w:hAnsi="Times New Roman"/>
          <w:color w:val="000000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>затверджений Федерацією сквошу України</w:t>
      </w:r>
      <w:r>
        <w:rPr>
          <w:rFonts w:ascii="Times New Roman" w:hAnsi="Times New Roman"/>
          <w:color w:val="000000"/>
          <w:u w:color="000000"/>
          <w:rtl w:val="0"/>
          <w:lang w:val="ru-RU"/>
        </w:rPr>
        <w:t>.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color w:val="000000"/>
          <w:kern w:val="1"/>
          <w:u w:color="000000"/>
        </w:rPr>
      </w:pP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000000"/>
          <w:kern w:val="1"/>
          <w:u w:color="000000"/>
        </w:rPr>
      </w:pPr>
      <w:r>
        <w:rPr>
          <w:rFonts w:ascii="Times New Roman" w:hAnsi="Times New Roman" w:hint="default"/>
          <w:b w:val="1"/>
          <w:bCs w:val="1"/>
          <w:color w:val="000000"/>
          <w:kern w:val="1"/>
          <w:u w:color="000000"/>
          <w:rtl w:val="0"/>
          <w:lang w:val="ru-RU"/>
        </w:rPr>
        <w:t>Лектор</w:t>
      </w:r>
      <w:r>
        <w:rPr>
          <w:rFonts w:ascii="Times New Roman" w:hAnsi="Times New Roman" w:hint="default"/>
          <w:b w:val="1"/>
          <w:bCs w:val="1"/>
          <w:color w:val="000000"/>
          <w:kern w:val="1"/>
          <w:u w:color="000000"/>
          <w:rtl w:val="0"/>
        </w:rPr>
        <w:t>и</w:t>
      </w:r>
      <w:r>
        <w:rPr>
          <w:rFonts w:ascii="Times New Roman" w:hAnsi="Times New Roman" w:hint="default"/>
          <w:b w:val="1"/>
          <w:bCs w:val="1"/>
          <w:color w:val="000000"/>
          <w:kern w:val="1"/>
          <w:u w:color="000000"/>
          <w:rtl w:val="0"/>
          <w:lang w:val="ru-RU"/>
        </w:rPr>
        <w:t xml:space="preserve"> –  Даховн</w:t>
      </w:r>
      <w:r>
        <w:rPr>
          <w:rFonts w:ascii="Times New Roman" w:hAnsi="Times New Roman" w:hint="default"/>
          <w:b w:val="1"/>
          <w:bCs w:val="1"/>
          <w:color w:val="000000"/>
          <w:kern w:val="1"/>
          <w:u w:color="000000"/>
          <w:rtl w:val="0"/>
        </w:rPr>
        <w:t>і</w:t>
      </w:r>
      <w:r>
        <w:rPr>
          <w:rFonts w:ascii="Times New Roman" w:hAnsi="Times New Roman" w:hint="default"/>
          <w:b w:val="1"/>
          <w:bCs w:val="1"/>
          <w:color w:val="000000"/>
          <w:kern w:val="1"/>
          <w:u w:color="000000"/>
          <w:rtl w:val="0"/>
          <w:lang w:val="ru-RU"/>
        </w:rPr>
        <w:t>к Сергій</w:t>
      </w:r>
      <w:r>
        <w:rPr>
          <w:rFonts w:ascii="Times New Roman" w:hAnsi="Times New Roman"/>
          <w:b w:val="1"/>
          <w:bCs w:val="1"/>
          <w:color w:val="000000"/>
          <w:kern w:val="1"/>
          <w:u w:color="000000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color w:val="000000"/>
          <w:kern w:val="1"/>
          <w:u w:color="000000"/>
          <w:rtl w:val="0"/>
        </w:rPr>
        <w:t>Ковальська Яна</w:t>
      </w:r>
      <w:r>
        <w:rPr>
          <w:rFonts w:ascii="Times New Roman" w:hAnsi="Times New Roman"/>
          <w:b w:val="1"/>
          <w:bCs w:val="1"/>
          <w:color w:val="000000"/>
          <w:kern w:val="1"/>
          <w:u w:color="000000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color w:val="000000"/>
          <w:kern w:val="1"/>
          <w:u w:color="000000"/>
          <w:rtl w:val="0"/>
        </w:rPr>
        <w:t>Шобік Олександр</w:t>
      </w:r>
      <w:r>
        <w:rPr>
          <w:rFonts w:ascii="Times New Roman" w:hAnsi="Times New Roman"/>
          <w:b w:val="1"/>
          <w:bCs w:val="1"/>
          <w:color w:val="000000"/>
          <w:kern w:val="1"/>
          <w:u w:color="000000"/>
          <w:rtl w:val="0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rtl w:val="0"/>
        </w:rPr>
        <w:t>ЗАГАЛЬНІ УМОВИ ПРОВЕДЕННЯ СЕМІНАРУ</w:t>
      </w:r>
      <w:r>
        <w:rPr>
          <w:rFonts w:ascii="Times New Roman" w:hAnsi="Times New Roman"/>
          <w:b w:val="1"/>
          <w:bCs w:val="1"/>
          <w:rtl w:val="0"/>
          <w:lang w:val="ru-RU"/>
        </w:rPr>
        <w:t xml:space="preserve">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textWrapping"/>
      </w:r>
      <w:r>
        <w:rPr>
          <w:rFonts w:ascii="Times New Roman" w:hAnsi="Times New Roman" w:hint="default"/>
          <w:rtl w:val="0"/>
          <w:lang w:val="ru-RU"/>
        </w:rPr>
        <w:t xml:space="preserve">Семінар проводиться відповідно до Календарного плану заходів Спортивного комітету України на </w:t>
      </w:r>
      <w:r>
        <w:rPr>
          <w:rFonts w:ascii="Times New Roman" w:hAnsi="Times New Roman"/>
          <w:rtl w:val="0"/>
          <w:lang w:val="ru-RU"/>
        </w:rPr>
        <w:t xml:space="preserve">2020 </w:t>
      </w:r>
      <w:r>
        <w:rPr>
          <w:rFonts w:ascii="Times New Roman" w:hAnsi="Times New Roman" w:hint="default"/>
          <w:rtl w:val="0"/>
          <w:lang w:val="ru-RU"/>
        </w:rPr>
        <w:t>рік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lang w:val="ru-RU"/>
        </w:rPr>
        <w:br w:type="textWrapping"/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rtl w:val="0"/>
        </w:rPr>
        <w:t>УЧАСНИКИ СЕМІНАРУ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У семінарі беруть участь тренери і гравці по сквошу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kern w:val="1"/>
        </w:rPr>
      </w:pPr>
      <w:r>
        <w:rPr>
          <w:rFonts w:ascii="Times New Roman" w:hAnsi="Times New Roman" w:hint="default"/>
          <w:rtl w:val="0"/>
          <w:lang w:val="ru-RU"/>
        </w:rPr>
        <w:t>Кількість місць обмежена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 xml:space="preserve">Участь можуть взяти </w:t>
      </w:r>
      <w:r>
        <w:rPr>
          <w:rFonts w:ascii="Times New Roman" w:hAnsi="Times New Roman"/>
          <w:rtl w:val="0"/>
          <w:lang w:val="ru-RU"/>
        </w:rPr>
        <w:t xml:space="preserve">20 </w:t>
      </w:r>
      <w:r>
        <w:rPr>
          <w:rFonts w:ascii="Times New Roman" w:hAnsi="Times New Roman" w:hint="default"/>
          <w:rtl w:val="0"/>
          <w:lang w:val="ru-RU"/>
        </w:rPr>
        <w:t>осіб</w:t>
      </w:r>
      <w:r>
        <w:rPr>
          <w:rFonts w:ascii="Times New Roman" w:hAnsi="Times New Roman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Обычный"/>
        <w:spacing w:before="67"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before="67"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before="67" w:after="0" w:line="240" w:lineRule="auto"/>
        <w:jc w:val="both"/>
        <w:rPr>
          <w:rFonts w:ascii="Times New Roman" w:cs="Times New Roman" w:hAnsi="Times New Roman" w:eastAsia="Times New Roman"/>
          <w:u w:val="single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 xml:space="preserve">7. </w:t>
      </w:r>
      <w:r>
        <w:rPr>
          <w:rFonts w:ascii="Times New Roman" w:hAnsi="Times New Roman" w:hint="default"/>
          <w:b w:val="1"/>
          <w:bCs w:val="1"/>
          <w:rtl w:val="0"/>
        </w:rPr>
        <w:t>ГРАФІК СЕМІНАРУ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u w:val="single"/>
          <w:rtl w:val="0"/>
          <w:lang w:val="ru-RU"/>
        </w:rPr>
        <w:t>21.</w:t>
      </w:r>
      <w:r>
        <w:rPr>
          <w:rFonts w:ascii="Times New Roman" w:hAnsi="Times New Roman"/>
          <w:u w:val="single"/>
          <w:rtl w:val="0"/>
        </w:rPr>
        <w:t>02</w:t>
      </w:r>
      <w:r>
        <w:rPr>
          <w:rFonts w:ascii="Times New Roman" w:hAnsi="Times New Roman"/>
          <w:u w:val="single"/>
          <w:rtl w:val="0"/>
          <w:lang w:val="ru-RU"/>
        </w:rPr>
        <w:t xml:space="preserve">.2020 </w:t>
      </w:r>
      <w:r>
        <w:rPr>
          <w:rFonts w:ascii="Times New Roman" w:hAnsi="Times New Roman" w:hint="default"/>
          <w:rtl w:val="0"/>
          <w:lang w:val="ru-RU"/>
        </w:rPr>
        <w:t xml:space="preserve">– </w:t>
      </w:r>
      <w:r>
        <w:rPr>
          <w:rFonts w:ascii="Times New Roman" w:hAnsi="Times New Roman"/>
          <w:rtl w:val="0"/>
          <w:lang w:val="ru-RU"/>
        </w:rPr>
        <w:t xml:space="preserve">17.00 </w:t>
      </w:r>
      <w:r>
        <w:rPr>
          <w:rFonts w:ascii="Times New Roman" w:hAnsi="Times New Roman" w:hint="default"/>
          <w:rtl w:val="0"/>
          <w:lang w:val="ru-RU"/>
        </w:rPr>
        <w:t xml:space="preserve">початок лекції та письмовий іспит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тести</w:t>
      </w:r>
      <w:r>
        <w:rPr>
          <w:rFonts w:ascii="Times New Roman" w:hAnsi="Times New Roman"/>
          <w:rtl w:val="0"/>
          <w:lang w:val="ru-RU"/>
        </w:rPr>
        <w:t xml:space="preserve">) </w:t>
      </w:r>
      <w:r>
        <w:rPr>
          <w:rFonts w:ascii="Times New Roman" w:hAnsi="Times New Roman" w:hint="default"/>
          <w:rtl w:val="0"/>
          <w:lang w:val="ru-RU"/>
        </w:rPr>
        <w:t>по суддівству</w:t>
      </w:r>
      <w:r>
        <w:rPr>
          <w:rFonts w:ascii="Times New Roman" w:hAnsi="Times New Roman"/>
          <w:rtl w:val="0"/>
          <w:lang w:val="ru-RU"/>
        </w:rPr>
        <w:t xml:space="preserve">.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u w:val="single"/>
          <w:rtl w:val="0"/>
          <w:lang w:val="ru-RU"/>
        </w:rPr>
        <w:t>22.</w:t>
      </w:r>
      <w:r>
        <w:rPr>
          <w:rFonts w:ascii="Times New Roman" w:hAnsi="Times New Roman"/>
          <w:u w:val="single"/>
          <w:rtl w:val="0"/>
        </w:rPr>
        <w:t>02</w:t>
      </w:r>
      <w:r>
        <w:rPr>
          <w:rFonts w:ascii="Times New Roman" w:hAnsi="Times New Roman"/>
          <w:u w:val="single"/>
          <w:rtl w:val="0"/>
          <w:lang w:val="ru-RU"/>
        </w:rPr>
        <w:t xml:space="preserve">.2020 </w:t>
      </w:r>
      <w:r>
        <w:rPr>
          <w:rFonts w:ascii="Times New Roman" w:hAnsi="Times New Roman" w:hint="default"/>
          <w:rtl w:val="0"/>
          <w:lang w:val="ru-RU"/>
        </w:rPr>
        <w:t xml:space="preserve">– практичне суддівство в рамках </w:t>
      </w:r>
      <w:r>
        <w:rPr>
          <w:rFonts w:ascii="Times New Roman" w:hAnsi="Times New Roman" w:hint="default"/>
          <w:rtl w:val="0"/>
        </w:rPr>
        <w:t>Ч</w:t>
      </w:r>
      <w:r>
        <w:rPr>
          <w:rFonts w:ascii="Times New Roman" w:hAnsi="Times New Roman" w:hint="default"/>
          <w:rtl w:val="0"/>
          <w:lang w:val="ru-RU"/>
        </w:rPr>
        <w:t>емпіонату України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ru-RU"/>
        </w:rPr>
        <w:t>8.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СЕРТИФ</w:t>
      </w:r>
      <w:r>
        <w:rPr>
          <w:rFonts w:ascii="Times New Roman" w:hAnsi="Times New Roman" w:hint="default"/>
          <w:b w:val="1"/>
          <w:bCs w:val="1"/>
          <w:rtl w:val="0"/>
        </w:rPr>
        <w:t>І</w:t>
      </w:r>
      <w:r>
        <w:rPr>
          <w:rFonts w:ascii="Times New Roman" w:hAnsi="Times New Roman" w:hint="default"/>
          <w:b w:val="1"/>
          <w:bCs w:val="1"/>
          <w:rtl w:val="0"/>
          <w:lang w:val="ru-RU"/>
        </w:rPr>
        <w:t>КАТ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Сертифікат судді ФСУ категорії «маркер» отримують учасники семінару</w:t>
      </w:r>
      <w:r>
        <w:rPr>
          <w:rFonts w:ascii="Times New Roman" w:hAnsi="Times New Roman"/>
          <w:rtl w:val="0"/>
          <w:lang w:val="ru-RU"/>
        </w:rPr>
        <w:t xml:space="preserve">, </w:t>
      </w:r>
      <w:r>
        <w:rPr>
          <w:rFonts w:ascii="Times New Roman" w:hAnsi="Times New Roman" w:hint="default"/>
          <w:rtl w:val="0"/>
          <w:lang w:val="ru-RU"/>
        </w:rPr>
        <w:t xml:space="preserve">які виконали наступні </w:t>
      </w:r>
      <w:r>
        <w:rPr>
          <w:rFonts w:ascii="Times New Roman" w:hAnsi="Times New Roman" w:hint="default"/>
          <w:rtl w:val="0"/>
        </w:rPr>
        <w:t>умови</w:t>
      </w:r>
      <w:r>
        <w:rPr>
          <w:rFonts w:ascii="Times New Roman" w:hAnsi="Times New Roman"/>
          <w:rtl w:val="0"/>
          <w:lang w:val="ru-RU"/>
        </w:rPr>
        <w:t>: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ru-RU"/>
        </w:rPr>
        <w:t xml:space="preserve">     </w:t>
      </w:r>
      <w:r>
        <w:rPr>
          <w:rFonts w:ascii="Times New Roman" w:hAnsi="Times New Roman"/>
          <w:rtl w:val="0"/>
        </w:rPr>
        <w:t xml:space="preserve">  </w:t>
      </w:r>
      <w:r>
        <w:rPr>
          <w:rFonts w:ascii="Times New Roman" w:hAnsi="Times New Roman"/>
          <w:rtl w:val="0"/>
          <w:lang w:val="ru-RU"/>
        </w:rPr>
        <w:t>1</w:t>
      </w:r>
      <w:bookmarkStart w:name="_Hlk32315424" w:id="1"/>
      <w:r>
        <w:rPr>
          <w:rFonts w:ascii="Times New Roman" w:hAnsi="Times New Roman"/>
          <w:rtl w:val="0"/>
          <w:lang w:val="ru-RU"/>
        </w:rPr>
        <w:t>.</w:t>
      </w:r>
      <w:bookmarkEnd w:id="1"/>
      <w:r>
        <w:rPr>
          <w:rFonts w:ascii="Times New Roman" w:hAnsi="Times New Roman" w:hint="default"/>
          <w:rtl w:val="0"/>
        </w:rPr>
        <w:t>Присутність на семінарі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ind w:left="360" w:firstLine="0"/>
        <w:rPr>
          <w:rFonts w:ascii="Times New Roman" w:cs="Times New Roman" w:hAnsi="Times New Roman" w:eastAsia="Times New Roman"/>
          <w:u w:val="single"/>
        </w:rPr>
      </w:pPr>
      <w:r>
        <w:rPr>
          <w:rFonts w:ascii="Times New Roman" w:hAnsi="Times New Roman"/>
          <w:rtl w:val="0"/>
          <w:lang w:val="ru-RU"/>
        </w:rPr>
        <w:t>2.</w:t>
      </w:r>
      <w:r>
        <w:rPr>
          <w:rFonts w:ascii="Times New Roman" w:hAnsi="Times New Roman" w:hint="default"/>
          <w:rtl w:val="0"/>
        </w:rPr>
        <w:t xml:space="preserve">Здача письмового екзамену </w:t>
      </w:r>
      <w:r>
        <w:rPr>
          <w:rFonts w:ascii="Times New Roman" w:hAnsi="Times New Roman"/>
          <w:rtl w:val="0"/>
        </w:rPr>
        <w:t>(</w:t>
      </w:r>
      <w:r>
        <w:rPr>
          <w:rFonts w:ascii="Times New Roman" w:hAnsi="Times New Roman" w:hint="default"/>
          <w:rtl w:val="0"/>
        </w:rPr>
        <w:t>тестування</w:t>
      </w:r>
      <w:r>
        <w:rPr>
          <w:rFonts w:ascii="Times New Roman" w:hAnsi="Times New Roman"/>
          <w:rtl w:val="0"/>
        </w:rPr>
        <w:t>)</w:t>
      </w:r>
      <w:r>
        <w:rPr>
          <w:rFonts w:ascii="Times New Roman" w:hAnsi="Times New Roman" w:hint="default"/>
          <w:rtl w:val="0"/>
          <w:lang w:val="ru-RU"/>
        </w:rPr>
        <w:t xml:space="preserve"> – </w:t>
      </w:r>
      <w:r>
        <w:rPr>
          <w:rFonts w:ascii="Times New Roman" w:hAnsi="Times New Roman"/>
          <w:rtl w:val="0"/>
          <w:lang w:val="ru-RU"/>
        </w:rPr>
        <w:t xml:space="preserve">85% </w:t>
      </w:r>
      <w:r>
        <w:rPr>
          <w:rFonts w:ascii="Times New Roman" w:hAnsi="Times New Roman" w:hint="default"/>
          <w:rtl w:val="0"/>
        </w:rPr>
        <w:t>правильних відповідей від загальної кількості питань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</w:rPr>
        <w:t>Всі учасники семінару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 xml:space="preserve">заздалегідь отримують на електронну адресу тести для </w:t>
      </w:r>
      <w:r>
        <w:rPr>
          <w:rFonts w:ascii="Times New Roman" w:hAnsi="Times New Roman" w:hint="default"/>
          <w:rtl w:val="0"/>
          <w:lang w:val="ru-RU"/>
        </w:rPr>
        <w:t>попереднього вивчення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Обычный"/>
        <w:spacing w:after="0" w:line="240" w:lineRule="auto"/>
        <w:ind w:left="360" w:firstLine="0"/>
        <w:rPr>
          <w:rFonts w:ascii="Times New Roman" w:cs="Times New Roman" w:hAnsi="Times New Roman" w:eastAsia="Times New Roman"/>
          <w:u w:val="single"/>
        </w:rPr>
      </w:pPr>
      <w:r>
        <w:rPr>
          <w:rFonts w:ascii="Times New Roman" w:hAnsi="Times New Roman"/>
          <w:rtl w:val="0"/>
          <w:lang w:val="ru-RU"/>
        </w:rPr>
        <w:t>3.</w:t>
      </w:r>
      <w:r>
        <w:rPr>
          <w:rFonts w:ascii="Times New Roman" w:hAnsi="Times New Roman" w:hint="default"/>
          <w:rtl w:val="0"/>
        </w:rPr>
        <w:t>Здача усного екзамену</w:t>
      </w:r>
      <w:r>
        <w:rPr>
          <w:rFonts w:ascii="Times New Roman" w:hAnsi="Times New Roman"/>
          <w:rtl w:val="0"/>
        </w:rPr>
        <w:t>.</w:t>
      </w:r>
    </w:p>
    <w:p>
      <w:pPr>
        <w:pStyle w:val="Обычный"/>
        <w:spacing w:after="0" w:line="240" w:lineRule="auto"/>
        <w:ind w:left="360" w:firstLine="0"/>
        <w:rPr>
          <w:rFonts w:ascii="Times New Roman" w:cs="Times New Roman" w:hAnsi="Times New Roman" w:eastAsia="Times New Roman"/>
          <w:u w:val="single"/>
        </w:rPr>
      </w:pPr>
      <w:r>
        <w:rPr>
          <w:rFonts w:ascii="Times New Roman" w:hAnsi="Times New Roman"/>
          <w:rtl w:val="0"/>
          <w:lang w:val="ru-RU"/>
        </w:rPr>
        <w:t>4.</w:t>
      </w:r>
      <w:r>
        <w:rPr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Практичне суддівство </w:t>
      </w:r>
      <w:r>
        <w:rPr>
          <w:rFonts w:ascii="Times New Roman" w:hAnsi="Times New Roman"/>
          <w:rtl w:val="0"/>
          <w:lang w:val="ru-RU"/>
        </w:rPr>
        <w:t xml:space="preserve">- 20 </w:t>
      </w:r>
      <w:r>
        <w:rPr>
          <w:rFonts w:ascii="Times New Roman" w:hAnsi="Times New Roman" w:hint="default"/>
          <w:rtl w:val="0"/>
          <w:lang w:val="ru-RU"/>
        </w:rPr>
        <w:t xml:space="preserve">відсуджених матчів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підтвердженням є заповнені протоколи матчу</w:t>
      </w:r>
      <w:r>
        <w:rPr>
          <w:rFonts w:ascii="Times New Roman" w:hAnsi="Times New Roman"/>
          <w:rtl w:val="0"/>
          <w:lang w:val="ru-RU"/>
        </w:rPr>
        <w:t>)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kern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kern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b w:val="1"/>
          <w:bCs w:val="1"/>
          <w:kern w:val="1"/>
        </w:rPr>
      </w:pP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kern w:val="1"/>
        </w:rPr>
      </w:pPr>
      <w:r>
        <w:rPr>
          <w:rFonts w:ascii="Times New Roman" w:hAnsi="Times New Roman"/>
          <w:b w:val="1"/>
          <w:bCs w:val="1"/>
          <w:kern w:val="1"/>
          <w:rtl w:val="0"/>
          <w:lang w:val="ru-RU"/>
        </w:rPr>
        <w:t xml:space="preserve">9. </w:t>
      </w:r>
      <w:r>
        <w:rPr>
          <w:rFonts w:ascii="Times New Roman" w:hAnsi="Times New Roman" w:hint="default"/>
          <w:b w:val="1"/>
          <w:bCs w:val="1"/>
          <w:kern w:val="1"/>
          <w:rtl w:val="0"/>
        </w:rPr>
        <w:t>УМОВИ УЧАСТІ В СЕМІНАРІ</w:t>
      </w:r>
      <w:r>
        <w:rPr>
          <w:rFonts w:ascii="Times New Roman" w:hAnsi="Times New Roman"/>
          <w:b w:val="1"/>
          <w:bCs w:val="1"/>
          <w:kern w:val="1"/>
          <w:rtl w:val="0"/>
          <w:lang w:val="ru-RU"/>
        </w:rPr>
        <w:t xml:space="preserve"> 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color w:val="000000"/>
          <w:u w:color="000000"/>
        </w:rPr>
      </w:pPr>
      <w:r>
        <w:rPr>
          <w:rFonts w:ascii="Times New Roman" w:hAnsi="Times New Roman"/>
          <w:b w:val="1"/>
          <w:bCs w:val="1"/>
          <w:color w:val="ff0000"/>
          <w:u w:color="ff0000"/>
          <w:rtl w:val="0"/>
          <w:lang w:val="ru-RU"/>
        </w:rPr>
        <w:t xml:space="preserve"> </w:t>
      </w:r>
      <w:bookmarkStart w:name="_Hlk32315726" w:id="2"/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 xml:space="preserve">Для участі в семінарі необхідно оформити </w:t>
      </w:r>
      <w:r>
        <w:rPr>
          <w:rFonts w:ascii="Times New Roman" w:hAnsi="Times New Roman"/>
          <w:color w:val="000000"/>
          <w:u w:color="000000"/>
          <w:rtl w:val="0"/>
          <w:lang w:val="ru-RU"/>
        </w:rPr>
        <w:t xml:space="preserve">on-line </w:t>
      </w: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 xml:space="preserve">заявку на офіційному сайті федерації 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>squash</w:t>
      </w:r>
      <w:r>
        <w:rPr>
          <w:rFonts w:ascii="Times New Roman" w:hAnsi="Times New Roman"/>
          <w:color w:val="000000"/>
          <w:u w:color="000000"/>
          <w:rtl w:val="0"/>
          <w:lang w:val="ru-RU"/>
        </w:rPr>
        <w:t>.</w:t>
      </w:r>
      <w:r>
        <w:rPr>
          <w:rFonts w:ascii="Times New Roman" w:hAnsi="Times New Roman"/>
          <w:color w:val="000000"/>
          <w:u w:color="000000"/>
          <w:rtl w:val="0"/>
          <w:lang w:val="en-US"/>
        </w:rPr>
        <w:t>ua</w:t>
      </w:r>
    </w:p>
    <w:p>
      <w:pPr>
        <w:pStyle w:val="Обычный"/>
        <w:spacing w:after="0" w:line="240" w:lineRule="auto"/>
        <w:rPr>
          <w:rFonts w:ascii="Times New Roman" w:cs="Times New Roman" w:hAnsi="Times New Roman" w:eastAsia="Times New Roman"/>
          <w:color w:val="000000"/>
          <w:u w:color="000000"/>
        </w:rPr>
      </w:pPr>
      <w:bookmarkEnd w:id="2"/>
      <w:r>
        <w:rPr>
          <w:rFonts w:ascii="Times New Roman" w:hAnsi="Times New Roman"/>
          <w:color w:val="000000"/>
          <w:u w:color="000000"/>
          <w:rtl w:val="0"/>
          <w:lang w:val="ru-RU"/>
        </w:rPr>
        <w:t xml:space="preserve"> </w:t>
      </w:r>
    </w:p>
    <w:p>
      <w:pPr>
        <w:pStyle w:val="Обычный"/>
        <w:tabs>
          <w:tab w:val="left" w:pos="4245"/>
          <w:tab w:val="left" w:pos="7230"/>
        </w:tabs>
        <w:rPr>
          <w:rFonts w:ascii="Times New Roman" w:cs="Times New Roman" w:hAnsi="Times New Roman" w:eastAsia="Times New Roman"/>
          <w:b w:val="1"/>
          <w:bCs w:val="1"/>
          <w:color w:val="ff0000"/>
          <w:u w:color="ff0000"/>
        </w:rPr>
      </w:pPr>
      <w:r>
        <w:rPr>
          <w:rFonts w:ascii="Times New Roman" w:hAnsi="Times New Roman" w:hint="default"/>
          <w:color w:val="000000"/>
          <w:u w:color="000000"/>
          <w:rtl w:val="0"/>
          <w:lang w:val="ru-RU"/>
        </w:rPr>
        <w:t xml:space="preserve">Участь в семінарі </w:t>
      </w:r>
      <w:r>
        <w:rPr>
          <w:rFonts w:ascii="Times New Roman" w:hAnsi="Times New Roman" w:hint="default"/>
          <w:b w:val="1"/>
          <w:bCs w:val="1"/>
          <w:color w:val="000000"/>
          <w:u w:color="000000"/>
          <w:rtl w:val="0"/>
          <w:lang w:val="ru-RU"/>
        </w:rPr>
        <w:t>безкоштовна</w:t>
      </w:r>
      <w:r>
        <w:rPr>
          <w:rFonts w:ascii="Times New Roman" w:hAnsi="Times New Roman"/>
          <w:color w:val="000000"/>
          <w:u w:color="000000"/>
          <w:rtl w:val="0"/>
          <w:lang w:val="ru-RU"/>
        </w:rPr>
        <w:t>.</w:t>
      </w:r>
    </w:p>
    <w:p>
      <w:pPr>
        <w:pStyle w:val="Обычный"/>
        <w:tabs>
          <w:tab w:val="left" w:pos="4245"/>
          <w:tab w:val="left" w:pos="7230"/>
        </w:tabs>
        <w:rPr>
          <w:rFonts w:ascii="Times New Roman" w:cs="Times New Roman" w:hAnsi="Times New Roman" w:eastAsia="Times New Roman"/>
        </w:rPr>
      </w:pPr>
    </w:p>
    <w:p>
      <w:pPr>
        <w:pStyle w:val="Обычный"/>
        <w:tabs>
          <w:tab w:val="left" w:pos="4245"/>
          <w:tab w:val="left" w:pos="7230"/>
        </w:tabs>
        <w:rPr>
          <w:rFonts w:ascii="Times New Roman" w:cs="Times New Roman" w:hAnsi="Times New Roman" w:eastAsia="Times New Roman"/>
        </w:rPr>
      </w:pPr>
    </w:p>
    <w:p>
      <w:pPr>
        <w:pStyle w:val="Обычный"/>
        <w:tabs>
          <w:tab w:val="left" w:pos="4245"/>
          <w:tab w:val="left" w:pos="7230"/>
        </w:tabs>
      </w:pPr>
      <w:r>
        <w:rPr>
          <w:rFonts w:ascii="Times New Roman" w:hAnsi="Times New Roman"/>
          <w:rtl w:val="0"/>
          <w:lang w:val="ru-RU"/>
        </w:rPr>
        <w:t xml:space="preserve">  </w:t>
      </w:r>
    </w:p>
    <w:sectPr>
      <w:headerReference w:type="default" r:id="rId6"/>
      <w:footerReference w:type="default" r:id="rId7"/>
      <w:pgSz w:w="11900" w:h="16840" w:orient="portrait"/>
      <w:pgMar w:top="426" w:right="707" w:bottom="360" w:left="709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num" w:pos="1416"/>
        </w:tabs>
        <w:ind w:left="1428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2832"/>
        </w:tabs>
        <w:ind w:left="2844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num" w:pos="3540"/>
        </w:tabs>
        <w:ind w:left="3552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4956"/>
        </w:tabs>
        <w:ind w:left="4968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num" w:pos="5664"/>
        </w:tabs>
        <w:ind w:left="5676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