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76" w:lineRule="auto"/>
        <w:ind w:left="0" w:right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 BLANCA" w:cs="AR BLANCA" w:eastAsia="AR BLANCA" w:hAnsi="AR BLANCA"/>
          <w:b w:val="1"/>
          <w:i w:val="1"/>
          <w:color w:val="ff0000"/>
          <w:sz w:val="44"/>
          <w:szCs w:val="44"/>
        </w:rPr>
      </w:pPr>
      <w:r w:rsidDel="00000000" w:rsidR="00000000" w:rsidRPr="00000000">
        <w:rPr>
          <w:rFonts w:ascii="AR BLANCA" w:cs="AR BLANCA" w:eastAsia="AR BLANCA" w:hAnsi="AR BLANCA"/>
          <w:b w:val="1"/>
          <w:i w:val="1"/>
          <w:color w:val="ff0000"/>
          <w:sz w:val="44"/>
          <w:szCs w:val="44"/>
          <w:rtl w:val="0"/>
        </w:rPr>
        <w:t xml:space="preserve">DNEPR SQUASH TOUR 2019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 BLANCA" w:cs="AR BLANCA" w:eastAsia="AR BLANCA" w:hAnsi="AR BLANCA"/>
          <w:b w:val="1"/>
          <w:i w:val="1"/>
          <w:color w:val="ff0000"/>
          <w:sz w:val="44"/>
          <w:szCs w:val="44"/>
        </w:rPr>
      </w:pPr>
      <w:r w:rsidDel="00000000" w:rsidR="00000000" w:rsidRPr="00000000">
        <w:rPr>
          <w:rFonts w:ascii="AR BLANCA" w:cs="AR BLANCA" w:eastAsia="AR BLANCA" w:hAnsi="AR BLANCA"/>
          <w:b w:val="1"/>
          <w:i w:val="1"/>
          <w:color w:val="ff0000"/>
          <w:sz w:val="44"/>
          <w:szCs w:val="44"/>
          <w:rtl w:val="0"/>
        </w:rPr>
        <w:t xml:space="preserve">FINAL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Calibri" w:cs="Calibri" w:eastAsia="Calibri" w:hAnsi="Calibri"/>
          <w:b w:val="1"/>
          <w:i w:val="1"/>
          <w:color w:val="ff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color w:val="1f497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Положение турнира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ind w:left="0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1. Цели и задачи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00" w:before="0" w:line="240" w:lineRule="auto"/>
        <w:ind w:left="720" w:right="0" w:hanging="72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Повышение культурных и спортивных связей между игроками.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Повышение уровня мастерства игроков.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Поиск новых партнеров по игре различного уровня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Популяризация сквоша.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Популяризация здорового образа жизни.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2. Сроки проведения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ind w:left="0" w:firstLine="0"/>
        <w:jc w:val="center"/>
        <w:rPr>
          <w:rFonts w:ascii="Cambria" w:cs="Cambria" w:eastAsia="Cambria" w:hAnsi="Cambria"/>
          <w:b w:val="1"/>
          <w:i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8"/>
          <w:szCs w:val="28"/>
          <w:rtl w:val="0"/>
        </w:rPr>
        <w:t xml:space="preserve">21 декабря 2019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Cambria" w:cs="Cambria" w:eastAsia="Cambria" w:hAnsi="Cambria"/>
          <w:b w:val="1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Cambria" w:cs="Cambria" w:eastAsia="Cambria" w:hAnsi="Cambria"/>
          <w:b w:val="1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3. Место проведения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г. Днепр, ул. Симферопольская 21,  спорт клуб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Book Antiqua" w:cs="Book Antiqua" w:eastAsia="Book Antiqua" w:hAnsi="Book Antiqua"/>
          <w:b w:val="1"/>
          <w:color w:val="000000"/>
          <w:sz w:val="24"/>
          <w:szCs w:val="24"/>
          <w:rtl w:val="0"/>
        </w:rPr>
        <w:t xml:space="preserve">PRIDE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»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3 сквош корта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left="255" w:hanging="3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Турнир категории «С», проводится по Правилам соревнований по сквошу, утвержденными Федерацией сквоша Украины, которые не противоречат международным правилам по сквошу.</w:t>
      </w:r>
    </w:p>
    <w:p w:rsidR="00000000" w:rsidDel="00000000" w:rsidP="00000000" w:rsidRDefault="00000000" w:rsidRPr="00000000" w14:paraId="0000001B">
      <w:pPr>
        <w:spacing w:after="0" w:lineRule="auto"/>
        <w:ind w:left="255" w:hanging="3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4. Участники турнира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before="0" w:line="240" w:lineRule="auto"/>
        <w:ind w:left="954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8"/>
          <w:szCs w:val="28"/>
          <w:rtl w:val="0"/>
        </w:rPr>
        <w:t xml:space="preserve">Premier Division</w:t>
      </w:r>
      <w:r w:rsidDel="00000000" w:rsidR="00000000" w:rsidRPr="00000000">
        <w:rPr>
          <w:rFonts w:ascii="Cambria" w:cs="Cambria" w:eastAsia="Cambria" w:hAnsi="Cambria"/>
          <w:b w:val="1"/>
          <w:i w:val="1"/>
          <w:sz w:val="32"/>
          <w:szCs w:val="32"/>
          <w:rtl w:val="0"/>
        </w:rPr>
        <w:t xml:space="preserve"> 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 </w:t>
      </w:r>
      <w:r w:rsidDel="00000000" w:rsidR="00000000" w:rsidRPr="00000000">
        <w:rPr>
          <w:sz w:val="28"/>
          <w:szCs w:val="28"/>
          <w:rtl w:val="0"/>
        </w:rPr>
        <w:t xml:space="preserve">игроки категории М1-М2.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40" w:lineRule="auto"/>
        <w:ind w:left="954" w:hanging="360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8"/>
          <w:szCs w:val="28"/>
          <w:rtl w:val="0"/>
        </w:rPr>
        <w:t xml:space="preserve">1 Division -</w:t>
      </w:r>
      <w:r w:rsidDel="00000000" w:rsidR="00000000" w:rsidRPr="00000000">
        <w:rPr>
          <w:rFonts w:ascii="Cambria" w:cs="Cambria" w:eastAsia="Cambria" w:hAnsi="Cambria"/>
          <w:b w:val="1"/>
          <w:i w:val="1"/>
          <w:sz w:val="32"/>
          <w:szCs w:val="32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игроки категории М3 (начальный уровень игры)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Premier Division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могут принимать участие игроки категории М1-М2. Это игроки среднего или выше среднего уровня игры.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Посев игроков в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Premier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Division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будет осуществляться в соответствии с клубным рейтингом спорт клуба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Book Antiqua" w:cs="Book Antiqua" w:eastAsia="Book Antiqua" w:hAnsi="Book Antiqua"/>
          <w:b w:val="1"/>
          <w:sz w:val="24"/>
          <w:szCs w:val="24"/>
          <w:rtl w:val="0"/>
        </w:rPr>
        <w:t xml:space="preserve">PRIDE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При участии в турнире игроков с других сквош клубов Украины, посев будет осуществляться с учётом их национального рейтинга ФСУ Украины.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1 Division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могут принимать участие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только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игроки категории М3. Это игроки начального уровня игры.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По желанию игроки с </w:t>
      </w:r>
      <w:r w:rsidDel="00000000" w:rsidR="00000000" w:rsidRPr="00000000">
        <w:rPr>
          <w:rFonts w:ascii="Cambria" w:cs="Cambria" w:eastAsia="Cambria" w:hAnsi="Cambria"/>
          <w:b w:val="0"/>
          <w:i w:val="1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1 Division </w:t>
      </w:r>
      <w:r w:rsidDel="00000000" w:rsidR="00000000" w:rsidRPr="00000000">
        <w:rPr>
          <w:rFonts w:ascii="Cambria" w:cs="Cambria" w:eastAsia="Cambria" w:hAnsi="Cambria"/>
          <w:b w:val="0"/>
          <w:i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могут принимать участие в </w:t>
      </w:r>
      <w:r w:rsidDel="00000000" w:rsidR="00000000" w:rsidRPr="00000000">
        <w:rPr>
          <w:rFonts w:ascii="Cambria" w:cs="Cambria" w:eastAsia="Cambria" w:hAnsi="Cambria"/>
          <w:b w:val="0"/>
          <w:i w:val="1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Premier Division.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Игрок из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Premier Division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не может принимать участие в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1 Division.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255" w:firstLine="31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255" w:firstLine="31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Организаторы турнира оставляют за собой право о допуске игрока к участию в турнире.</w:t>
      </w:r>
    </w:p>
    <w:p w:rsidR="00000000" w:rsidDel="00000000" w:rsidP="00000000" w:rsidRDefault="00000000" w:rsidRPr="00000000" w14:paraId="00000027">
      <w:pPr>
        <w:spacing w:after="0" w:before="67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67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5. Расписание турнира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67" w:line="240" w:lineRule="auto"/>
        <w:ind w:left="993" w:hanging="993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тборочные и финальные иг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ры во всех категориях.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67" w:line="240" w:lineRule="auto"/>
        <w:ind w:left="993" w:hanging="99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10.00 – начало турнира.</w:t>
      </w:r>
    </w:p>
    <w:p w:rsidR="00000000" w:rsidDel="00000000" w:rsidP="00000000" w:rsidRDefault="00000000" w:rsidRPr="00000000" w14:paraId="0000002B">
      <w:pPr>
        <w:spacing w:after="0" w:before="67" w:line="240" w:lineRule="auto"/>
        <w:ind w:left="993" w:hanging="99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20.00 – награждение и вечеринка.  </w:t>
      </w:r>
    </w:p>
    <w:p w:rsidR="00000000" w:rsidDel="00000000" w:rsidP="00000000" w:rsidRDefault="00000000" w:rsidRPr="00000000" w14:paraId="0000002C">
      <w:pPr>
        <w:spacing w:after="0" w:before="67" w:line="240" w:lineRule="auto"/>
        <w:ind w:left="993" w:hanging="99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6. Судейство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Все игры в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Premier Division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и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1 Division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будут обслуживать квалифицированные судьи, назначенные главным судьей соревнований. Игроки категории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Premier Division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должны быть готовы судить следующий матч по просьбе главного судьи.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7. Награждение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обедители и призеры будут награждены, медалями и ценными призами.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8. Условия проведения турнира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истема проведения каждого этапа турнира будет опреде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ляться через два дня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после окончания приема заявок. Встречи будут проводиться до 11 очков, до 2 выигранных геймов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Каждый участник будет иметь возможность сыграть минимум 3 матча.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Дети без защитных очков на корт не допускаются.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При отсутствии ракетки на турнире по разным причинам, игрок может воспользоваться прокатными ракетками, оплатив стоимость проката на ресепшн. 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76" w:lineRule="auto"/>
        <w:jc w:val="center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К участию допускаются спортсмены, которые на момент закрытия приема заявок, оформили и оплатили взнос за лицензию спортсмена, согласно положению «О лицензировании спортсменов, которые принимают участие в официальных соревнованиях по сквошу на территории Украины».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left="255" w:firstLine="315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left="255" w:firstLine="315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Мяч турнира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DUNLOP**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left="255" w:firstLine="315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9. Условия пребывания гостей на территории клуба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Разрешено посещать: сквош корты, раздевалку, душевые.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При нарушении условий пребывания, администрация клуба имеет право отказать нарушителю в дальнейших посещениях сквош клуба.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Arial" w:cs="Arial" w:eastAsia="Arial" w:hAnsi="Arial"/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Verdana" w:cs="Verdana" w:eastAsia="Verdana" w:hAnsi="Verdana"/>
          <w:b w:val="1"/>
          <w:color w:val="1f497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10. Сроки и подача заявки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ля участия  необходимо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за 3 дня до начала турнира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зарегистрироваться на Rankedin по ссылке: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https://rankedin.com/ua/tournament/1279/dnepr-squash-tour-final-2019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или по телефону: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b w:val="1"/>
          <w:i w:val="1"/>
          <w:color w:val="000000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32"/>
          <w:szCs w:val="32"/>
          <w:u w:val="single"/>
          <w:rtl w:val="0"/>
        </w:rPr>
        <w:t xml:space="preserve">067 56</w:t>
      </w: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u w:val="single"/>
          <w:rtl w:val="0"/>
        </w:rPr>
        <w:t xml:space="preserve">4 3667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При снятии с турнира после составления сеток, взнос не возвращается.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11. Стартовый взнос.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>
          <w:rFonts w:ascii="Cambria" w:cs="Cambria" w:eastAsia="Cambria" w:hAnsi="Cambria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00 грн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Arial" w:cs="Arial" w:eastAsia="Arial" w:hAnsi="Arial"/>
          <w:i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u w:val="single"/>
          <w:rtl w:val="0"/>
        </w:rPr>
        <w:t xml:space="preserve">Номер карты для оплаты взноса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i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4149 4978 6134 8060,   Булгаков Александр Александрович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12. Безопасность и медицинская страховка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Все игроки, до 19 лет включительно, должны находиться на корте в очках или защитных масках для игры в сквош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Участникам соревнований рекомендуется иметь медицинскую страховку.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Игроки в сквош участвуют в соревнованиях на свой страх и риск.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67" w:line="24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u w:val="single"/>
          <w:rtl w:val="0"/>
        </w:rPr>
        <w:t xml:space="preserve">Организаторы не несут ответственности за травмы и несчастные случаи, виновниками которых они не являются.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13. Организаторы турнира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Директор: Шкарупило Андрей тел. +38 067 564 36 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284" w:top="142" w:left="709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 BLANCA"/>
  <w:font w:name="Times New Roman"/>
  <w:font w:name="Cambria"/>
  <w:font w:name="Book Antiqua"/>
  <w:font w:name="Verdana"/>
  <w:font w:name="Comic Sans MS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95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7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9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1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3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5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7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9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14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53855"/>
    <w:pPr>
      <w:ind w:left="720"/>
      <w:contextualSpacing w:val="1"/>
    </w:pPr>
  </w:style>
  <w:style w:type="paragraph" w:styleId="a4">
    <w:name w:val="Normal (Web)"/>
    <w:basedOn w:val="a"/>
    <w:uiPriority w:val="99"/>
    <w:semiHidden w:val="1"/>
    <w:unhideWhenUsed w:val="1"/>
    <w:rsid w:val="00553855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 w:val="1"/>
    <w:unhideWhenUsed w:val="1"/>
    <w:rsid w:val="00553855"/>
    <w:pPr>
      <w:spacing w:after="0" w:line="240" w:lineRule="auto"/>
    </w:pPr>
    <w:rPr>
      <w:rFonts w:ascii="Tahoma" w:hAnsi="Tahoma"/>
      <w:sz w:val="16"/>
      <w:szCs w:val="16"/>
    </w:rPr>
  </w:style>
  <w:style w:type="character" w:styleId="a6" w:customStyle="1">
    <w:name w:val="Текст выноски Знак"/>
    <w:link w:val="a5"/>
    <w:uiPriority w:val="99"/>
    <w:semiHidden w:val="1"/>
    <w:rsid w:val="00553855"/>
    <w:rPr>
      <w:rFonts w:ascii="Tahoma" w:cs="Tahoma" w:hAnsi="Tahoma"/>
      <w:sz w:val="16"/>
      <w:szCs w:val="16"/>
    </w:rPr>
  </w:style>
  <w:style w:type="table" w:styleId="a7">
    <w:name w:val="Table Grid"/>
    <w:basedOn w:val="a1"/>
    <w:uiPriority w:val="59"/>
    <w:rsid w:val="00172EB3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8">
    <w:name w:val="Hyperlink"/>
    <w:uiPriority w:val="99"/>
    <w:unhideWhenUsed w:val="1"/>
    <w:rsid w:val="00253379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ankedin.com/ua/tournament/1279/dnepr-squash-tour-final-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